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72" w:rsidRDefault="009F4572" w:rsidP="0098643F">
      <w:pPr>
        <w:tabs>
          <w:tab w:val="left" w:pos="33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36pt;margin-top:-27pt;width:696.7pt;height:18pt;z-index:3">
            <v:imagedata r:id="rId5" o:title=""/>
            <w10:wrap type="square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0" type="#_x0000_t75" style="position:absolute;margin-left:33.3pt;margin-top:-1.25pt;width:102.75pt;height:47.5pt;z-index:5">
            <v:imagedata r:id="rId6" o:title=""/>
            <w10:wrap type="square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9" type="#_x0000_t75" style="position:absolute;margin-left:-26.25pt;margin-top:-5.5pt;width:59.55pt;height:59.05pt;z-index:4">
            <v:imagedata r:id="rId7" o:title=""/>
            <w10:wrap type="square"/>
          </v:shape>
        </w:pict>
      </w:r>
    </w:p>
    <w:p w:rsidR="009F4572" w:rsidRDefault="009F4572" w:rsidP="0098643F">
      <w:pPr>
        <w:tabs>
          <w:tab w:val="left" w:pos="33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7EA8" w:rsidRDefault="0098643F" w:rsidP="0098643F">
      <w:pPr>
        <w:tabs>
          <w:tab w:val="left" w:pos="33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37EA8" w:rsidRDefault="00837EA8" w:rsidP="001403D9">
      <w:pPr>
        <w:pStyle w:val="Heading6"/>
        <w:rPr>
          <w:rFonts w:cs="Arial"/>
          <w:sz w:val="24"/>
          <w:szCs w:val="24"/>
        </w:rPr>
      </w:pPr>
    </w:p>
    <w:p w:rsidR="000A5760" w:rsidRDefault="000A5760" w:rsidP="001403D9">
      <w:pPr>
        <w:pStyle w:val="Heading6"/>
        <w:rPr>
          <w:rFonts w:cs="Arial"/>
          <w:sz w:val="24"/>
          <w:szCs w:val="24"/>
        </w:rPr>
      </w:pPr>
    </w:p>
    <w:p w:rsidR="00523A2C" w:rsidRDefault="00523A2C" w:rsidP="001403D9">
      <w:pPr>
        <w:pStyle w:val="Heading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0A5760" w:rsidRDefault="009F4572" w:rsidP="001403D9">
      <w:pPr>
        <w:pStyle w:val="Heading6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6" type="#_x0000_t75" style="position:absolute;margin-left:-6.75pt;margin-top:9.3pt;width:509.25pt;height:75pt;z-index:1">
            <v:imagedata r:id="rId8" o:title="flyer header2007"/>
          </v:shape>
        </w:pict>
      </w:r>
      <w:r w:rsidR="00491861"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.25pt;margin-top:9.3pt;width:327.75pt;height:22.5pt;z-index:2" filled="f" stroked="f">
            <v:textbox>
              <w:txbxContent>
                <w:p w:rsidR="00491861" w:rsidRPr="00B70C7B" w:rsidRDefault="00491861">
                  <w:pPr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B70C7B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Register today for upcoming courses.  Don’t miss out.</w:t>
                  </w:r>
                </w:p>
              </w:txbxContent>
            </v:textbox>
          </v:shape>
        </w:pict>
      </w:r>
    </w:p>
    <w:p w:rsidR="000A5760" w:rsidRDefault="000A5760" w:rsidP="001403D9">
      <w:pPr>
        <w:pStyle w:val="Heading6"/>
        <w:rPr>
          <w:rFonts w:cs="Arial"/>
          <w:sz w:val="24"/>
          <w:szCs w:val="24"/>
        </w:rPr>
      </w:pPr>
    </w:p>
    <w:p w:rsidR="000A5760" w:rsidRDefault="000A5760" w:rsidP="001403D9">
      <w:pPr>
        <w:pStyle w:val="Heading6"/>
        <w:rPr>
          <w:rFonts w:cs="Arial"/>
          <w:sz w:val="24"/>
          <w:szCs w:val="24"/>
        </w:rPr>
      </w:pPr>
    </w:p>
    <w:p w:rsidR="00263E39" w:rsidRDefault="00263E39" w:rsidP="0098643F">
      <w:pPr>
        <w:pStyle w:val="Heading2"/>
        <w:rPr>
          <w:rFonts w:cs="Arial"/>
          <w:sz w:val="24"/>
          <w:szCs w:val="24"/>
        </w:rPr>
      </w:pPr>
    </w:p>
    <w:p w:rsidR="00263E39" w:rsidRDefault="00263E39" w:rsidP="0098643F">
      <w:pPr>
        <w:pStyle w:val="Heading2"/>
        <w:rPr>
          <w:rFonts w:cs="Arial"/>
          <w:sz w:val="24"/>
          <w:szCs w:val="24"/>
        </w:rPr>
      </w:pPr>
    </w:p>
    <w:p w:rsidR="009F4572" w:rsidRDefault="009F4572" w:rsidP="0098643F">
      <w:pPr>
        <w:pStyle w:val="Heading2"/>
        <w:rPr>
          <w:rFonts w:cs="Arial"/>
          <w:sz w:val="24"/>
          <w:szCs w:val="24"/>
        </w:rPr>
      </w:pPr>
    </w:p>
    <w:p w:rsidR="009F4572" w:rsidRDefault="009F4572" w:rsidP="0098643F">
      <w:pPr>
        <w:pStyle w:val="Heading2"/>
        <w:rPr>
          <w:rFonts w:cs="Arial"/>
          <w:sz w:val="24"/>
          <w:szCs w:val="24"/>
        </w:rPr>
      </w:pPr>
    </w:p>
    <w:p w:rsidR="0098643F" w:rsidRPr="00CE0D24" w:rsidRDefault="0098643F" w:rsidP="0098643F">
      <w:pPr>
        <w:pStyle w:val="Heading2"/>
        <w:rPr>
          <w:rFonts w:cs="Arial"/>
          <w:sz w:val="24"/>
          <w:szCs w:val="24"/>
        </w:rPr>
      </w:pPr>
      <w:r w:rsidRPr="00CE0D24">
        <w:rPr>
          <w:rFonts w:cs="Arial"/>
          <w:sz w:val="24"/>
          <w:szCs w:val="24"/>
        </w:rPr>
        <w:t>Prepare for HR certification with the SHRM Learning System</w:t>
      </w:r>
      <w:r w:rsidRPr="00CE0D24">
        <w:rPr>
          <w:rFonts w:cs="Arial"/>
          <w:sz w:val="24"/>
          <w:szCs w:val="24"/>
          <w:vertAlign w:val="superscript"/>
        </w:rPr>
        <w:sym w:font="Symbol" w:char="F0E2"/>
      </w:r>
      <w:r w:rsidRPr="00CE0D24">
        <w:rPr>
          <w:rFonts w:cs="Arial"/>
          <w:sz w:val="24"/>
          <w:szCs w:val="24"/>
        </w:rPr>
        <w:t xml:space="preserve"> Course</w:t>
      </w:r>
    </w:p>
    <w:p w:rsidR="00CE0D24" w:rsidRPr="00CE0D24" w:rsidRDefault="0098643F" w:rsidP="00CE0D24">
      <w:pPr>
        <w:tabs>
          <w:tab w:val="left" w:pos="76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0D24">
        <w:rPr>
          <w:rFonts w:ascii="Arial" w:hAnsi="Arial" w:cs="Arial"/>
          <w:b/>
          <w:sz w:val="20"/>
          <w:szCs w:val="20"/>
        </w:rPr>
        <w:tab/>
      </w:r>
    </w:p>
    <w:p w:rsidR="002363DD" w:rsidRPr="002979D1" w:rsidRDefault="00263E39" w:rsidP="00B70C7B">
      <w:pPr>
        <w:tabs>
          <w:tab w:val="left" w:pos="76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E39">
        <w:rPr>
          <w:rFonts w:ascii="Arial" w:hAnsi="Arial" w:cs="Arial"/>
          <w:b/>
          <w:color w:val="0040C0"/>
          <w:sz w:val="20"/>
          <w:szCs w:val="20"/>
        </w:rPr>
        <w:t xml:space="preserve">University of Kentucky’s </w:t>
      </w:r>
      <w:r w:rsidR="009B5251">
        <w:rPr>
          <w:rFonts w:ascii="Arial" w:hAnsi="Arial" w:cs="Arial"/>
          <w:b/>
          <w:color w:val="0040C0"/>
          <w:sz w:val="20"/>
          <w:szCs w:val="20"/>
        </w:rPr>
        <w:t xml:space="preserve">Gatton College </w:t>
      </w:r>
      <w:r w:rsidRPr="00263E39">
        <w:rPr>
          <w:rFonts w:ascii="Arial" w:hAnsi="Arial" w:cs="Arial"/>
          <w:b/>
          <w:color w:val="0040C0"/>
          <w:sz w:val="20"/>
          <w:szCs w:val="20"/>
        </w:rPr>
        <w:t>Executive Education Center</w:t>
      </w:r>
      <w:r w:rsidR="002363DD" w:rsidRPr="002979D1">
        <w:rPr>
          <w:rFonts w:ascii="Arial" w:hAnsi="Arial" w:cs="Arial"/>
          <w:sz w:val="20"/>
          <w:szCs w:val="20"/>
        </w:rPr>
        <w:t xml:space="preserve"> is now offering </w:t>
      </w:r>
      <w:r w:rsidR="00031402">
        <w:rPr>
          <w:rFonts w:ascii="Arial" w:hAnsi="Arial" w:cs="Arial"/>
          <w:sz w:val="20"/>
          <w:szCs w:val="20"/>
        </w:rPr>
        <w:t xml:space="preserve">a </w:t>
      </w:r>
      <w:r w:rsidR="0098643F" w:rsidRPr="002979D1">
        <w:rPr>
          <w:rFonts w:ascii="Arial" w:hAnsi="Arial" w:cs="Arial"/>
          <w:sz w:val="20"/>
          <w:szCs w:val="20"/>
        </w:rPr>
        <w:t>SHRM Learning System</w:t>
      </w:r>
      <w:r w:rsidR="0098643F" w:rsidRPr="002979D1">
        <w:rPr>
          <w:rFonts w:ascii="Arial" w:hAnsi="Arial" w:cs="Arial"/>
          <w:sz w:val="20"/>
          <w:szCs w:val="20"/>
          <w:vertAlign w:val="superscript"/>
        </w:rPr>
        <w:sym w:font="Symbol" w:char="F0E2"/>
      </w:r>
      <w:r w:rsidR="0098643F" w:rsidRPr="002979D1">
        <w:rPr>
          <w:rFonts w:ascii="Arial" w:hAnsi="Arial" w:cs="Arial"/>
          <w:sz w:val="20"/>
          <w:szCs w:val="20"/>
        </w:rPr>
        <w:t xml:space="preserve"> Course </w:t>
      </w:r>
      <w:r w:rsidR="001403D9" w:rsidRPr="002979D1">
        <w:rPr>
          <w:rFonts w:ascii="Arial" w:hAnsi="Arial" w:cs="Arial"/>
          <w:sz w:val="20"/>
          <w:szCs w:val="20"/>
        </w:rPr>
        <w:t xml:space="preserve">specifically designed </w:t>
      </w:r>
      <w:r w:rsidR="0098643F" w:rsidRPr="002979D1">
        <w:rPr>
          <w:rFonts w:ascii="Arial" w:hAnsi="Arial" w:cs="Arial"/>
          <w:sz w:val="20"/>
          <w:szCs w:val="20"/>
        </w:rPr>
        <w:t>for individuals seeking certification as a Professional in Human Resources (PHR</w:t>
      </w:r>
      <w:r w:rsidR="0098643F" w:rsidRPr="002979D1">
        <w:rPr>
          <w:rFonts w:ascii="Arial" w:hAnsi="Arial" w:cs="Arial"/>
          <w:sz w:val="20"/>
          <w:szCs w:val="20"/>
        </w:rPr>
        <w:sym w:font="Symbol" w:char="F0E2"/>
      </w:r>
      <w:r w:rsidR="0098643F" w:rsidRPr="002979D1">
        <w:rPr>
          <w:rFonts w:ascii="Arial" w:hAnsi="Arial" w:cs="Arial"/>
          <w:sz w:val="20"/>
          <w:szCs w:val="20"/>
        </w:rPr>
        <w:t xml:space="preserve">) or </w:t>
      </w:r>
      <w:r w:rsidR="00031402">
        <w:rPr>
          <w:rFonts w:ascii="Arial" w:hAnsi="Arial" w:cs="Arial"/>
          <w:sz w:val="20"/>
          <w:szCs w:val="20"/>
        </w:rPr>
        <w:t xml:space="preserve">a </w:t>
      </w:r>
      <w:r w:rsidR="0098643F" w:rsidRPr="002979D1">
        <w:rPr>
          <w:rFonts w:ascii="Arial" w:hAnsi="Arial" w:cs="Arial"/>
          <w:sz w:val="20"/>
          <w:szCs w:val="20"/>
        </w:rPr>
        <w:t>Senior Professional in Human Resources (SPHR</w:t>
      </w:r>
      <w:r w:rsidR="0098643F" w:rsidRPr="002979D1">
        <w:rPr>
          <w:rFonts w:ascii="Arial" w:hAnsi="Arial" w:cs="Arial"/>
          <w:sz w:val="20"/>
          <w:szCs w:val="20"/>
        </w:rPr>
        <w:sym w:font="Symbol" w:char="F0E2"/>
      </w:r>
      <w:r w:rsidR="0098643F" w:rsidRPr="002979D1">
        <w:rPr>
          <w:rFonts w:ascii="Arial" w:hAnsi="Arial" w:cs="Arial"/>
          <w:sz w:val="20"/>
          <w:szCs w:val="20"/>
        </w:rPr>
        <w:t>)</w:t>
      </w:r>
      <w:r w:rsidR="001403D9" w:rsidRPr="002979D1">
        <w:rPr>
          <w:rFonts w:ascii="Arial" w:hAnsi="Arial" w:cs="Arial"/>
          <w:sz w:val="20"/>
          <w:szCs w:val="20"/>
        </w:rPr>
        <w:t xml:space="preserve">.  </w:t>
      </w:r>
      <w:r w:rsidR="002363DD" w:rsidRPr="002979D1">
        <w:rPr>
          <w:rFonts w:ascii="Arial" w:hAnsi="Arial" w:cs="Arial"/>
          <w:b/>
          <w:sz w:val="20"/>
          <w:szCs w:val="20"/>
        </w:rPr>
        <w:t xml:space="preserve">Register </w:t>
      </w:r>
      <w:r w:rsidR="00087704">
        <w:rPr>
          <w:rFonts w:ascii="Arial" w:hAnsi="Arial" w:cs="Arial"/>
          <w:b/>
          <w:sz w:val="20"/>
          <w:szCs w:val="20"/>
        </w:rPr>
        <w:t xml:space="preserve">today </w:t>
      </w:r>
      <w:r w:rsidR="00087704" w:rsidRPr="00087704">
        <w:rPr>
          <w:rFonts w:ascii="Arial" w:hAnsi="Arial" w:cs="Arial"/>
          <w:sz w:val="20"/>
          <w:szCs w:val="20"/>
        </w:rPr>
        <w:t>to use the program that consistently beats the national pass rate.</w:t>
      </w:r>
      <w:r w:rsidR="001403D9" w:rsidRPr="002979D1">
        <w:rPr>
          <w:rFonts w:ascii="Arial" w:hAnsi="Arial" w:cs="Arial"/>
          <w:b/>
          <w:sz w:val="20"/>
          <w:szCs w:val="20"/>
        </w:rPr>
        <w:t xml:space="preserve"> </w:t>
      </w:r>
      <w:r w:rsidR="00E43F22">
        <w:rPr>
          <w:rFonts w:ascii="Arial" w:hAnsi="Arial" w:cs="Arial"/>
          <w:b/>
          <w:sz w:val="20"/>
          <w:szCs w:val="20"/>
        </w:rPr>
        <w:t xml:space="preserve">Fall 2011 SPHR pass rate was 100%.  </w:t>
      </w:r>
      <w:r w:rsidR="002363DD" w:rsidRPr="002979D1">
        <w:rPr>
          <w:rFonts w:ascii="Arial" w:hAnsi="Arial" w:cs="Arial"/>
          <w:sz w:val="20"/>
          <w:szCs w:val="20"/>
        </w:rPr>
        <w:t xml:space="preserve">For complete details and to </w:t>
      </w:r>
      <w:r w:rsidR="00EE41AC" w:rsidRPr="002979D1">
        <w:rPr>
          <w:rFonts w:ascii="Arial" w:hAnsi="Arial" w:cs="Arial"/>
          <w:sz w:val="20"/>
          <w:szCs w:val="20"/>
        </w:rPr>
        <w:t>register</w:t>
      </w:r>
      <w:r w:rsidR="002363DD" w:rsidRPr="002979D1">
        <w:rPr>
          <w:rFonts w:ascii="Arial" w:hAnsi="Arial" w:cs="Arial"/>
          <w:sz w:val="20"/>
          <w:szCs w:val="20"/>
        </w:rPr>
        <w:t>, visit</w:t>
      </w:r>
      <w:r w:rsidR="00720B98" w:rsidRPr="002979D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C573D5">
          <w:rPr>
            <w:rStyle w:val="Hyperlink"/>
            <w:rFonts w:ascii="Arial" w:hAnsi="Arial" w:cs="Arial"/>
            <w:sz w:val="20"/>
            <w:szCs w:val="20"/>
          </w:rPr>
          <w:t>http://www.gatton.uky.edu/eec/Content.asp?PageName=EECSHRM</w:t>
        </w:r>
      </w:hyperlink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363DD" w:rsidRPr="002979D1">
        <w:rPr>
          <w:rFonts w:ascii="Arial" w:hAnsi="Arial" w:cs="Arial"/>
          <w:sz w:val="20"/>
          <w:szCs w:val="20"/>
        </w:rPr>
        <w:t>now.</w:t>
      </w:r>
    </w:p>
    <w:p w:rsidR="002363DD" w:rsidRPr="002979D1" w:rsidRDefault="001403D9" w:rsidP="00B70C7B">
      <w:pPr>
        <w:pStyle w:val="BodyText"/>
        <w:tabs>
          <w:tab w:val="left" w:pos="1950"/>
        </w:tabs>
        <w:rPr>
          <w:rFonts w:cs="Arial"/>
          <w:sz w:val="20"/>
        </w:rPr>
      </w:pPr>
      <w:r w:rsidRPr="002979D1">
        <w:rPr>
          <w:rFonts w:cs="Arial"/>
          <w:sz w:val="20"/>
        </w:rPr>
        <w:tab/>
      </w:r>
    </w:p>
    <w:p w:rsidR="001648BD" w:rsidRPr="002979D1" w:rsidRDefault="00031402" w:rsidP="00B70C7B">
      <w:pPr>
        <w:pStyle w:val="Heading3"/>
        <w:rPr>
          <w:rFonts w:cs="Arial"/>
          <w:sz w:val="20"/>
        </w:rPr>
      </w:pPr>
      <w:r>
        <w:rPr>
          <w:rFonts w:cs="Arial"/>
          <w:b/>
          <w:sz w:val="20"/>
        </w:rPr>
        <w:t>Effective HR Certification Preparation:</w:t>
      </w:r>
      <w:r w:rsidR="001648BD" w:rsidRPr="002979D1">
        <w:rPr>
          <w:rFonts w:cs="Arial"/>
          <w:sz w:val="20"/>
        </w:rPr>
        <w:t xml:space="preserve"> </w:t>
      </w:r>
      <w:r w:rsidR="00CE0D24" w:rsidRPr="002979D1">
        <w:rPr>
          <w:rFonts w:cs="Arial"/>
          <w:sz w:val="20"/>
        </w:rPr>
        <w:t>If you’ve been planning to earn your PHR</w:t>
      </w:r>
      <w:r w:rsidR="00CE0D24" w:rsidRPr="00031402">
        <w:rPr>
          <w:rFonts w:cs="Arial"/>
          <w:sz w:val="20"/>
          <w:vertAlign w:val="superscript"/>
        </w:rPr>
        <w:sym w:font="Symbol" w:char="F0E2"/>
      </w:r>
      <w:r w:rsidR="00CE0D24" w:rsidRPr="002979D1">
        <w:rPr>
          <w:rFonts w:cs="Arial"/>
          <w:sz w:val="20"/>
        </w:rPr>
        <w:t xml:space="preserve"> or SPHR</w:t>
      </w:r>
      <w:r w:rsidR="00CE0D24" w:rsidRPr="00031402">
        <w:rPr>
          <w:rFonts w:cs="Arial"/>
          <w:sz w:val="20"/>
          <w:vertAlign w:val="superscript"/>
        </w:rPr>
        <w:sym w:font="Symbol" w:char="F0E2"/>
      </w:r>
      <w:r w:rsidR="00CE0D24" w:rsidRPr="002979D1">
        <w:rPr>
          <w:rFonts w:cs="Arial"/>
          <w:sz w:val="20"/>
        </w:rPr>
        <w:t xml:space="preserve"> designation, now is the time to enroll in this intensive </w:t>
      </w:r>
      <w:r w:rsidR="00263E39" w:rsidRPr="00263E39">
        <w:rPr>
          <w:rFonts w:cs="Arial"/>
          <w:b/>
          <w:sz w:val="20"/>
        </w:rPr>
        <w:t>13 week</w:t>
      </w:r>
      <w:r w:rsidR="00087704">
        <w:rPr>
          <w:rFonts w:cs="Arial"/>
          <w:sz w:val="20"/>
        </w:rPr>
        <w:t xml:space="preserve"> program</w:t>
      </w:r>
      <w:r w:rsidR="00263E39">
        <w:rPr>
          <w:rFonts w:cs="Arial"/>
          <w:sz w:val="20"/>
        </w:rPr>
        <w:t xml:space="preserve"> which meets one evening each week</w:t>
      </w:r>
      <w:r w:rsidR="00087704">
        <w:rPr>
          <w:rFonts w:cs="Arial"/>
          <w:sz w:val="20"/>
        </w:rPr>
        <w:t>.</w:t>
      </w:r>
      <w:r w:rsidR="00CE0D24" w:rsidRPr="002979D1">
        <w:rPr>
          <w:rFonts w:cs="Arial"/>
          <w:sz w:val="20"/>
        </w:rPr>
        <w:t xml:space="preserve">  </w:t>
      </w:r>
      <w:r w:rsidR="00087704">
        <w:rPr>
          <w:rFonts w:cs="Arial"/>
          <w:sz w:val="20"/>
        </w:rPr>
        <w:t>This course provides an up-to-date overview of key human resource management concepts and trends and is based on the new 20</w:t>
      </w:r>
      <w:r w:rsidR="00A450FC">
        <w:rPr>
          <w:rFonts w:cs="Arial"/>
          <w:sz w:val="20"/>
        </w:rPr>
        <w:t>12</w:t>
      </w:r>
      <w:r w:rsidR="00087704">
        <w:rPr>
          <w:rFonts w:cs="Arial"/>
          <w:sz w:val="20"/>
        </w:rPr>
        <w:t xml:space="preserve"> HRCI body of knowledge.  It features printed workbooks, more than 1,600 test questions, an online resource center and an interactive case study designed for SPHR candidates.</w:t>
      </w:r>
      <w:r w:rsidR="001648BD" w:rsidRPr="002979D1">
        <w:rPr>
          <w:rFonts w:cs="Arial"/>
          <w:sz w:val="20"/>
        </w:rPr>
        <w:t xml:space="preserve">  </w:t>
      </w:r>
      <w:r w:rsidR="00087704">
        <w:rPr>
          <w:rFonts w:cs="Arial"/>
          <w:sz w:val="20"/>
        </w:rPr>
        <w:t>You’ll also benefit from an experienced instructor, interaction with peers and a dynamic classroom environment that enhances learning and helps you stay on track.</w:t>
      </w:r>
    </w:p>
    <w:p w:rsidR="001648BD" w:rsidRPr="002979D1" w:rsidRDefault="001648BD" w:rsidP="00B70C7B">
      <w:pPr>
        <w:pStyle w:val="BodyText"/>
        <w:rPr>
          <w:rFonts w:cs="Arial"/>
          <w:sz w:val="20"/>
        </w:rPr>
      </w:pPr>
    </w:p>
    <w:p w:rsidR="007321FA" w:rsidRPr="002979D1" w:rsidRDefault="002979D1" w:rsidP="00B70C7B">
      <w:pPr>
        <w:spacing w:line="240" w:lineRule="auto"/>
        <w:rPr>
          <w:rFonts w:ascii="Arial" w:hAnsi="Arial" w:cs="Arial"/>
          <w:sz w:val="20"/>
          <w:szCs w:val="20"/>
        </w:rPr>
      </w:pPr>
      <w:r w:rsidRPr="002979D1">
        <w:rPr>
          <w:rFonts w:ascii="Arial" w:hAnsi="Arial" w:cs="Arial"/>
          <w:sz w:val="20"/>
          <w:szCs w:val="20"/>
        </w:rPr>
        <w:t>In addition, you can earn 3.5 continuing education units (CEUs) for completing this course</w:t>
      </w:r>
      <w:r w:rsidR="005334ED">
        <w:rPr>
          <w:rFonts w:ascii="Arial" w:hAnsi="Arial" w:cs="Arial"/>
          <w:sz w:val="20"/>
          <w:szCs w:val="20"/>
        </w:rPr>
        <w:t>, and tuition reimbursement programs may cover your investment</w:t>
      </w:r>
      <w:r w:rsidR="001648BD" w:rsidRPr="002979D1">
        <w:rPr>
          <w:rFonts w:ascii="Arial" w:hAnsi="Arial" w:cs="Arial"/>
          <w:sz w:val="20"/>
          <w:szCs w:val="20"/>
        </w:rPr>
        <w:t>.</w:t>
      </w:r>
      <w:r w:rsidR="004F156B" w:rsidRPr="002979D1">
        <w:rPr>
          <w:rFonts w:ascii="Arial" w:hAnsi="Arial" w:cs="Arial"/>
          <w:sz w:val="20"/>
          <w:szCs w:val="20"/>
        </w:rPr>
        <w:t xml:space="preserve">  </w:t>
      </w:r>
      <w:r w:rsidR="00263E39">
        <w:rPr>
          <w:rFonts w:ascii="Arial" w:hAnsi="Arial" w:cs="Arial"/>
          <w:sz w:val="20"/>
          <w:szCs w:val="20"/>
        </w:rPr>
        <w:t xml:space="preserve">The SHRM Certification Course begins </w:t>
      </w:r>
      <w:r w:rsidR="00FB0203">
        <w:rPr>
          <w:rFonts w:ascii="Arial" w:hAnsi="Arial" w:cs="Arial"/>
          <w:b/>
          <w:sz w:val="20"/>
          <w:szCs w:val="20"/>
        </w:rPr>
        <w:t xml:space="preserve">August </w:t>
      </w:r>
      <w:r w:rsidR="00EC1D7B">
        <w:rPr>
          <w:rFonts w:ascii="Arial" w:hAnsi="Arial" w:cs="Arial"/>
          <w:b/>
          <w:sz w:val="20"/>
          <w:szCs w:val="20"/>
        </w:rPr>
        <w:t>7th</w:t>
      </w:r>
      <w:r w:rsidR="00263E39" w:rsidRPr="00A450FC">
        <w:rPr>
          <w:rFonts w:ascii="Arial" w:hAnsi="Arial" w:cs="Arial"/>
          <w:b/>
          <w:sz w:val="20"/>
          <w:szCs w:val="20"/>
        </w:rPr>
        <w:t xml:space="preserve"> and runs thru </w:t>
      </w:r>
      <w:r w:rsidR="00336C67">
        <w:rPr>
          <w:rFonts w:ascii="Arial" w:hAnsi="Arial" w:cs="Arial"/>
          <w:b/>
          <w:sz w:val="20"/>
          <w:szCs w:val="20"/>
        </w:rPr>
        <w:t xml:space="preserve">November </w:t>
      </w:r>
      <w:r w:rsidR="00EA54EB">
        <w:rPr>
          <w:rFonts w:ascii="Arial" w:hAnsi="Arial" w:cs="Arial"/>
          <w:b/>
          <w:sz w:val="20"/>
          <w:szCs w:val="20"/>
        </w:rPr>
        <w:t>6</w:t>
      </w:r>
      <w:r w:rsidR="00336C67">
        <w:rPr>
          <w:rFonts w:ascii="Arial" w:hAnsi="Arial" w:cs="Arial"/>
          <w:b/>
          <w:sz w:val="20"/>
          <w:szCs w:val="20"/>
        </w:rPr>
        <w:t>th</w:t>
      </w:r>
      <w:r w:rsidR="00263E39" w:rsidRPr="00A450FC">
        <w:rPr>
          <w:rFonts w:ascii="Arial" w:hAnsi="Arial" w:cs="Arial"/>
          <w:b/>
          <w:sz w:val="20"/>
          <w:szCs w:val="20"/>
        </w:rPr>
        <w:t>, 201</w:t>
      </w:r>
      <w:r w:rsidR="00EC1D7B">
        <w:rPr>
          <w:rFonts w:ascii="Arial" w:hAnsi="Arial" w:cs="Arial"/>
          <w:b/>
          <w:sz w:val="20"/>
          <w:szCs w:val="20"/>
        </w:rPr>
        <w:t>2</w:t>
      </w:r>
      <w:r w:rsidR="00263E39">
        <w:rPr>
          <w:rFonts w:ascii="Arial" w:hAnsi="Arial" w:cs="Arial"/>
          <w:sz w:val="20"/>
          <w:szCs w:val="20"/>
        </w:rPr>
        <w:t xml:space="preserve">.  </w:t>
      </w:r>
      <w:r w:rsidR="002363DD" w:rsidRPr="002979D1">
        <w:rPr>
          <w:rFonts w:ascii="Arial" w:hAnsi="Arial" w:cs="Arial"/>
          <w:sz w:val="20"/>
          <w:szCs w:val="20"/>
        </w:rPr>
        <w:t xml:space="preserve">More information on courses offered at </w:t>
      </w:r>
      <w:hyperlink r:id="rId10" w:history="1">
        <w:r w:rsidR="00263E39" w:rsidRPr="00C573D5">
          <w:rPr>
            <w:rStyle w:val="Hyperlink"/>
            <w:rFonts w:ascii="Arial" w:hAnsi="Arial" w:cs="Arial"/>
            <w:b/>
            <w:sz w:val="20"/>
            <w:szCs w:val="20"/>
          </w:rPr>
          <w:t>www.gatton.uky.edu/eec</w:t>
        </w:r>
      </w:hyperlink>
      <w:r w:rsidR="00263E39" w:rsidRPr="00263E39">
        <w:rPr>
          <w:rFonts w:ascii="Arial" w:hAnsi="Arial" w:cs="Arial"/>
          <w:b/>
          <w:sz w:val="20"/>
          <w:szCs w:val="20"/>
        </w:rPr>
        <w:t xml:space="preserve">. </w:t>
      </w:r>
    </w:p>
    <w:p w:rsidR="004F156B" w:rsidRPr="00CE0D24" w:rsidRDefault="002363DD" w:rsidP="00B70C7B">
      <w:pPr>
        <w:spacing w:line="240" w:lineRule="auto"/>
        <w:rPr>
          <w:rFonts w:ascii="Arial" w:hAnsi="Arial" w:cs="Arial"/>
          <w:sz w:val="20"/>
          <w:szCs w:val="20"/>
        </w:rPr>
      </w:pPr>
      <w:r w:rsidRPr="002979D1">
        <w:rPr>
          <w:rFonts w:ascii="Arial" w:hAnsi="Arial" w:cs="Arial"/>
          <w:b/>
          <w:sz w:val="20"/>
          <w:szCs w:val="20"/>
        </w:rPr>
        <w:t>Register now.</w:t>
      </w:r>
      <w:r w:rsidR="00EE41AC" w:rsidRPr="002979D1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336C67" w:rsidRPr="006B3E36">
          <w:rPr>
            <w:rStyle w:val="Hyperlink"/>
            <w:rFonts w:ascii="Arial" w:hAnsi="Arial" w:cs="Arial"/>
            <w:sz w:val="20"/>
            <w:szCs w:val="20"/>
          </w:rPr>
          <w:t>http://www.gatton.uky.edu/eec</w:t>
        </w:r>
      </w:hyperlink>
      <w:r w:rsidR="00263E39">
        <w:rPr>
          <w:rFonts w:ascii="Arial" w:hAnsi="Arial" w:cs="Arial"/>
          <w:color w:val="FF0000"/>
          <w:sz w:val="20"/>
          <w:szCs w:val="20"/>
        </w:rPr>
        <w:t xml:space="preserve">.  </w:t>
      </w:r>
      <w:r w:rsidRPr="002979D1">
        <w:rPr>
          <w:rFonts w:ascii="Arial" w:hAnsi="Arial" w:cs="Arial"/>
          <w:b/>
          <w:sz w:val="20"/>
          <w:szCs w:val="20"/>
        </w:rPr>
        <w:t>Classes fill quickly and space is limited.</w:t>
      </w:r>
      <w:r w:rsidR="007321FA" w:rsidRPr="002979D1">
        <w:rPr>
          <w:rFonts w:ascii="Arial" w:hAnsi="Arial" w:cs="Arial"/>
          <w:sz w:val="20"/>
          <w:szCs w:val="20"/>
        </w:rPr>
        <w:t xml:space="preserve"> </w:t>
      </w:r>
      <w:r w:rsidRPr="002979D1">
        <w:rPr>
          <w:rFonts w:ascii="Arial" w:hAnsi="Arial" w:cs="Arial"/>
          <w:sz w:val="20"/>
          <w:szCs w:val="20"/>
        </w:rPr>
        <w:t xml:space="preserve">Whether you are </w:t>
      </w:r>
      <w:r w:rsidR="002979D1" w:rsidRPr="002979D1">
        <w:rPr>
          <w:rFonts w:ascii="Arial" w:hAnsi="Arial" w:cs="Arial"/>
          <w:sz w:val="20"/>
          <w:szCs w:val="20"/>
        </w:rPr>
        <w:t>an experienced manager new to the HR field or a mid-level manager pursuing a career change or promotion</w:t>
      </w:r>
      <w:r w:rsidR="00586D5C" w:rsidRPr="002979D1">
        <w:rPr>
          <w:rFonts w:ascii="Arial" w:hAnsi="Arial" w:cs="Arial"/>
          <w:sz w:val="20"/>
          <w:szCs w:val="20"/>
        </w:rPr>
        <w:t xml:space="preserve">, this course </w:t>
      </w:r>
      <w:r w:rsidR="00B70C7B">
        <w:rPr>
          <w:rFonts w:ascii="Arial" w:hAnsi="Arial" w:cs="Arial"/>
          <w:sz w:val="20"/>
          <w:szCs w:val="20"/>
        </w:rPr>
        <w:t xml:space="preserve">can provide </w:t>
      </w:r>
      <w:r w:rsidR="002979D1" w:rsidRPr="002979D1">
        <w:rPr>
          <w:rFonts w:ascii="Arial" w:hAnsi="Arial" w:cs="Arial"/>
          <w:sz w:val="20"/>
          <w:szCs w:val="20"/>
        </w:rPr>
        <w:t>valuable credentials that will set you apart from other HR professionals and open the door to new career opportunities.</w:t>
      </w:r>
    </w:p>
    <w:sectPr w:rsidR="004F156B" w:rsidRPr="00CE0D24" w:rsidSect="009F4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3706B8"/>
    <w:multiLevelType w:val="hybridMultilevel"/>
    <w:tmpl w:val="C78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44F25"/>
    <w:multiLevelType w:val="hybridMultilevel"/>
    <w:tmpl w:val="079E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07D12"/>
    <w:multiLevelType w:val="hybridMultilevel"/>
    <w:tmpl w:val="CF0C9C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5EE"/>
    <w:rsid w:val="00017083"/>
    <w:rsid w:val="00024F36"/>
    <w:rsid w:val="00031402"/>
    <w:rsid w:val="00032449"/>
    <w:rsid w:val="00087704"/>
    <w:rsid w:val="000A5760"/>
    <w:rsid w:val="000B7D04"/>
    <w:rsid w:val="00101FB0"/>
    <w:rsid w:val="001403D9"/>
    <w:rsid w:val="001648BD"/>
    <w:rsid w:val="00164FEE"/>
    <w:rsid w:val="001B0D68"/>
    <w:rsid w:val="001D58BD"/>
    <w:rsid w:val="001E0D17"/>
    <w:rsid w:val="002363DD"/>
    <w:rsid w:val="00263E39"/>
    <w:rsid w:val="00270969"/>
    <w:rsid w:val="00272947"/>
    <w:rsid w:val="002979D1"/>
    <w:rsid w:val="002B58C8"/>
    <w:rsid w:val="002C65EE"/>
    <w:rsid w:val="002E7BA1"/>
    <w:rsid w:val="00314E12"/>
    <w:rsid w:val="00336C67"/>
    <w:rsid w:val="00361995"/>
    <w:rsid w:val="003B3AB2"/>
    <w:rsid w:val="00491861"/>
    <w:rsid w:val="004B0146"/>
    <w:rsid w:val="004C47D3"/>
    <w:rsid w:val="004C4A2F"/>
    <w:rsid w:val="004D5B5B"/>
    <w:rsid w:val="004F13E3"/>
    <w:rsid w:val="004F156B"/>
    <w:rsid w:val="00523A2C"/>
    <w:rsid w:val="005334ED"/>
    <w:rsid w:val="00586D5C"/>
    <w:rsid w:val="005E1C29"/>
    <w:rsid w:val="005E2340"/>
    <w:rsid w:val="00646D93"/>
    <w:rsid w:val="006631AF"/>
    <w:rsid w:val="006B5835"/>
    <w:rsid w:val="00710655"/>
    <w:rsid w:val="00710A2D"/>
    <w:rsid w:val="00720B98"/>
    <w:rsid w:val="00721E95"/>
    <w:rsid w:val="007321FA"/>
    <w:rsid w:val="00756A01"/>
    <w:rsid w:val="00795F97"/>
    <w:rsid w:val="00814C83"/>
    <w:rsid w:val="00837EA8"/>
    <w:rsid w:val="00873993"/>
    <w:rsid w:val="00963DCB"/>
    <w:rsid w:val="00977BA9"/>
    <w:rsid w:val="0098643F"/>
    <w:rsid w:val="009B5251"/>
    <w:rsid w:val="009F4572"/>
    <w:rsid w:val="00A450FC"/>
    <w:rsid w:val="00A6461A"/>
    <w:rsid w:val="00A76B6C"/>
    <w:rsid w:val="00A87E55"/>
    <w:rsid w:val="00AC677D"/>
    <w:rsid w:val="00B47D66"/>
    <w:rsid w:val="00B70C7B"/>
    <w:rsid w:val="00BA7A5F"/>
    <w:rsid w:val="00BC1725"/>
    <w:rsid w:val="00CA7903"/>
    <w:rsid w:val="00CE0D24"/>
    <w:rsid w:val="00CE6C51"/>
    <w:rsid w:val="00D8461E"/>
    <w:rsid w:val="00E30B05"/>
    <w:rsid w:val="00E43F22"/>
    <w:rsid w:val="00E84440"/>
    <w:rsid w:val="00E96E2F"/>
    <w:rsid w:val="00EA54EB"/>
    <w:rsid w:val="00EC1D7B"/>
    <w:rsid w:val="00EE41AC"/>
    <w:rsid w:val="00FA685A"/>
    <w:rsid w:val="00FB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4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B3AB2"/>
    <w:pPr>
      <w:keepNext/>
      <w:spacing w:after="0" w:line="240" w:lineRule="auto"/>
      <w:outlineLvl w:val="1"/>
    </w:pPr>
    <w:rPr>
      <w:rFonts w:ascii="Arial" w:eastAsia="Times New Roman" w:hAnsi="Arial"/>
      <w:b/>
      <w:sz w:val="32"/>
      <w:szCs w:val="20"/>
      <w:lang/>
    </w:rPr>
  </w:style>
  <w:style w:type="paragraph" w:styleId="Heading3">
    <w:name w:val="heading 3"/>
    <w:basedOn w:val="Normal"/>
    <w:next w:val="Normal"/>
    <w:link w:val="Heading3Char"/>
    <w:qFormat/>
    <w:rsid w:val="003B3AB2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BA7A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3B3AB2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B3AB2"/>
    <w:rPr>
      <w:rFonts w:ascii="Arial" w:eastAsia="Times New Roman" w:hAnsi="Arial"/>
      <w:b/>
      <w:sz w:val="32"/>
    </w:rPr>
  </w:style>
  <w:style w:type="character" w:customStyle="1" w:styleId="Heading3Char">
    <w:name w:val="Heading 3 Char"/>
    <w:link w:val="Heading3"/>
    <w:rsid w:val="003B3AB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rsid w:val="003B3AB2"/>
    <w:rPr>
      <w:rFonts w:ascii="Arial" w:eastAsia="Times New Roman" w:hAnsi="Arial"/>
      <w:b/>
      <w:sz w:val="28"/>
    </w:rPr>
  </w:style>
  <w:style w:type="paragraph" w:styleId="BodyText">
    <w:name w:val="Body Text"/>
    <w:basedOn w:val="Normal"/>
    <w:link w:val="BodyTextChar"/>
    <w:rsid w:val="003B3AB2"/>
    <w:pPr>
      <w:spacing w:after="0" w:line="240" w:lineRule="auto"/>
    </w:pPr>
    <w:rPr>
      <w:rFonts w:ascii="Arial" w:eastAsia="Times New Roman" w:hAnsi="Arial"/>
      <w:sz w:val="24"/>
      <w:szCs w:val="20"/>
      <w:lang/>
    </w:rPr>
  </w:style>
  <w:style w:type="character" w:customStyle="1" w:styleId="BodyTextChar">
    <w:name w:val="Body Text Char"/>
    <w:link w:val="BodyText"/>
    <w:rsid w:val="003B3AB2"/>
    <w:rPr>
      <w:rFonts w:ascii="Arial" w:eastAsia="Times New Roman" w:hAnsi="Arial"/>
      <w:sz w:val="24"/>
    </w:rPr>
  </w:style>
  <w:style w:type="character" w:styleId="Hyperlink">
    <w:name w:val="Hyperlink"/>
    <w:rsid w:val="003B3AB2"/>
    <w:rPr>
      <w:color w:val="0000FF"/>
      <w:u w:val="single"/>
    </w:rPr>
  </w:style>
  <w:style w:type="table" w:styleId="TableGrid">
    <w:name w:val="Table Grid"/>
    <w:basedOn w:val="TableNormal"/>
    <w:uiPriority w:val="59"/>
    <w:rsid w:val="00361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D6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47D66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BA7A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3D9"/>
    <w:pPr>
      <w:spacing w:after="120"/>
      <w:ind w:left="360"/>
    </w:pPr>
    <w:rPr>
      <w:lang/>
    </w:rPr>
  </w:style>
  <w:style w:type="character" w:customStyle="1" w:styleId="BodyTextIndentChar">
    <w:name w:val="Body Text Indent Char"/>
    <w:link w:val="BodyTextIndent"/>
    <w:uiPriority w:val="99"/>
    <w:semiHidden/>
    <w:rsid w:val="001403D9"/>
    <w:rPr>
      <w:sz w:val="22"/>
      <w:szCs w:val="22"/>
    </w:rPr>
  </w:style>
  <w:style w:type="paragraph" w:styleId="Header">
    <w:name w:val="header"/>
    <w:basedOn w:val="Normal"/>
    <w:link w:val="HeaderChar"/>
    <w:rsid w:val="001403D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/>
    </w:rPr>
  </w:style>
  <w:style w:type="character" w:customStyle="1" w:styleId="HeaderChar">
    <w:name w:val="Header Char"/>
    <w:link w:val="Header"/>
    <w:rsid w:val="001403D9"/>
    <w:rPr>
      <w:rFonts w:ascii="Arial" w:eastAsia="Times New Roman" w:hAnsi="Arial"/>
      <w:sz w:val="24"/>
    </w:rPr>
  </w:style>
  <w:style w:type="paragraph" w:styleId="NormalWeb">
    <w:name w:val="Normal (Web)"/>
    <w:basedOn w:val="Normal"/>
    <w:rsid w:val="0014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B70C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tton.uky.edu/ee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atton.uky.edu/e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tton.uky.edu/eec/Content.asp?PageName=EECSH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</vt:lpstr>
    </vt:vector>
  </TitlesOfParts>
  <Company>Holmes Corp.</Company>
  <LinksUpToDate>false</LinksUpToDate>
  <CharactersWithSpaces>2073</CharactersWithSpaces>
  <SharedDoc>false</SharedDoc>
  <HLinks>
    <vt:vector size="18" baseType="variant">
      <vt:variant>
        <vt:i4>1179730</vt:i4>
      </vt:variant>
      <vt:variant>
        <vt:i4>6</vt:i4>
      </vt:variant>
      <vt:variant>
        <vt:i4>0</vt:i4>
      </vt:variant>
      <vt:variant>
        <vt:i4>5</vt:i4>
      </vt:variant>
      <vt:variant>
        <vt:lpwstr>http://www.gatton.uky.edu/eec</vt:lpwstr>
      </vt:variant>
      <vt:variant>
        <vt:lpwstr/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http://www.gatton.uky.edu/eec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http://www.gatton.uky.edu/eec/Content.asp?PageName=EECSHRM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Tania Bunik</dc:creator>
  <cp:keywords/>
  <cp:lastModifiedBy>e240434</cp:lastModifiedBy>
  <cp:revision>2</cp:revision>
  <cp:lastPrinted>2012-07-19T19:30:00Z</cp:lastPrinted>
  <dcterms:created xsi:type="dcterms:W3CDTF">2012-08-02T14:18:00Z</dcterms:created>
  <dcterms:modified xsi:type="dcterms:W3CDTF">2012-08-02T14:18:00Z</dcterms:modified>
</cp:coreProperties>
</file>